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河北工业大学研究生学位论文中期报告审批表</w:t>
      </w:r>
    </w:p>
    <w:p>
      <w:pPr>
        <w:jc w:val="center"/>
        <w:rPr>
          <w:rFonts w:hint="eastAsia" w:ascii="Times New Roman" w:hAnsi="Times New Roman" w:eastAsia="宋体"/>
          <w:color w:val="FF0000"/>
          <w:sz w:val="21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1"/>
        <w:gridCol w:w="73"/>
        <w:gridCol w:w="573"/>
        <w:gridCol w:w="61"/>
        <w:gridCol w:w="1038"/>
        <w:gridCol w:w="118"/>
        <w:gridCol w:w="731"/>
        <w:gridCol w:w="476"/>
        <w:gridCol w:w="1096"/>
        <w:gridCol w:w="165"/>
        <w:gridCol w:w="1057"/>
        <w:gridCol w:w="1057"/>
        <w:gridCol w:w="472"/>
        <w:gridCol w:w="740"/>
        <w:gridCol w:w="18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</w:rPr>
              <w:t>层次</w:t>
            </w:r>
          </w:p>
        </w:tc>
        <w:tc>
          <w:tcPr>
            <w:tcW w:w="179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</w:rPr>
              <w:t>博士</w:t>
            </w:r>
            <w:r>
              <w:rPr>
                <w:rFonts w:eastAsia="宋体"/>
                <w:b/>
                <w:sz w:val="24"/>
              </w:rPr>
              <w:t>□</w:t>
            </w:r>
            <w:r>
              <w:rPr>
                <w:rFonts w:hint="eastAsia" w:ascii="Times New Roman" w:hAnsi="Times New Roman" w:eastAsia="宋体"/>
                <w:b/>
                <w:sz w:val="24"/>
              </w:rPr>
              <w:t xml:space="preserve"> 硕士</w:t>
            </w:r>
            <w:r>
              <w:rPr>
                <w:rFonts w:eastAsia="宋体"/>
                <w:b/>
                <w:sz w:val="24"/>
              </w:rPr>
              <w:t>□</w:t>
            </w:r>
          </w:p>
        </w:tc>
        <w:tc>
          <w:tcPr>
            <w:tcW w:w="12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</w:rPr>
              <w:t>所属学院</w:t>
            </w:r>
          </w:p>
        </w:tc>
        <w:tc>
          <w:tcPr>
            <w:tcW w:w="337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eastAsia="宋体"/>
                <w:b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</w:rPr>
              <w:t>专业</w:t>
            </w:r>
          </w:p>
        </w:tc>
        <w:tc>
          <w:tcPr>
            <w:tcW w:w="1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eastAsia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</w:rPr>
              <w:t>学号</w:t>
            </w:r>
          </w:p>
        </w:tc>
        <w:tc>
          <w:tcPr>
            <w:tcW w:w="179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</w:rPr>
              <w:t>姓名</w:t>
            </w:r>
          </w:p>
        </w:tc>
        <w:tc>
          <w:tcPr>
            <w:tcW w:w="12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eastAsia="宋体"/>
                <w:b/>
                <w:sz w:val="24"/>
              </w:rPr>
            </w:pPr>
          </w:p>
        </w:tc>
        <w:tc>
          <w:tcPr>
            <w:tcW w:w="1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</w:rPr>
              <w:t>性别</w:t>
            </w:r>
          </w:p>
        </w:tc>
        <w:tc>
          <w:tcPr>
            <w:tcW w:w="1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eastAsia="宋体"/>
                <w:b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</w:rPr>
              <w:t>联系电话</w:t>
            </w:r>
          </w:p>
        </w:tc>
        <w:tc>
          <w:tcPr>
            <w:tcW w:w="1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eastAsia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8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</w:rPr>
              <w:t>导师及职称</w:t>
            </w:r>
          </w:p>
        </w:tc>
        <w:tc>
          <w:tcPr>
            <w:tcW w:w="242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eastAsia="宋体"/>
                <w:b/>
                <w:sz w:val="24"/>
              </w:rPr>
            </w:pPr>
          </w:p>
        </w:tc>
        <w:tc>
          <w:tcPr>
            <w:tcW w:w="337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</w:rPr>
              <w:t>研究生研究方向</w:t>
            </w:r>
          </w:p>
        </w:tc>
        <w:tc>
          <w:tcPr>
            <w:tcW w:w="30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eastAsia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</w:rPr>
              <w:t>论文题目</w:t>
            </w:r>
          </w:p>
        </w:tc>
        <w:tc>
          <w:tcPr>
            <w:tcW w:w="8859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eastAsia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2" w:hRule="atLeast"/>
          <w:jc w:val="center"/>
        </w:trPr>
        <w:tc>
          <w:tcPr>
            <w:tcW w:w="10346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导师审核意见（是否同意进行中期报告）</w:t>
            </w:r>
          </w:p>
          <w:p>
            <w:pPr>
              <w:spacing w:before="156" w:after="156"/>
              <w:rPr>
                <w:rFonts w:hint="eastAsia" w:eastAsia="宋体"/>
                <w:b/>
                <w:sz w:val="24"/>
              </w:rPr>
            </w:pPr>
          </w:p>
          <w:p>
            <w:pPr>
              <w:spacing w:before="156" w:after="156"/>
              <w:rPr>
                <w:rFonts w:hint="eastAsia" w:eastAsia="宋体"/>
                <w:b/>
                <w:sz w:val="24"/>
              </w:rPr>
            </w:pPr>
          </w:p>
          <w:p>
            <w:pPr>
              <w:spacing w:before="156"/>
              <w:jc w:val="right"/>
              <w:rPr>
                <w:rFonts w:hint="eastAsia" w:ascii="Times New Roman" w:hAnsi="Times New Roman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导师签字：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58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 w:after="156"/>
              <w:jc w:val="center"/>
              <w:rPr>
                <w:rFonts w:hint="eastAsia" w:ascii="Times New Roman" w:hAnsi="Times New Roman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</w:rPr>
              <w:t>中期报告时间</w:t>
            </w:r>
          </w:p>
        </w:tc>
        <w:tc>
          <w:tcPr>
            <w:tcW w:w="258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 w:after="156"/>
              <w:jc w:val="left"/>
              <w:rPr>
                <w:rFonts w:hint="eastAsia" w:ascii="Times New Roman" w:hAnsi="Times New Roman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宋体"/>
                <w:b/>
                <w:sz w:val="24"/>
              </w:rPr>
              <w:t>年   月   日</w:t>
            </w:r>
          </w:p>
        </w:tc>
        <w:tc>
          <w:tcPr>
            <w:tcW w:w="258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 w:after="156"/>
              <w:jc w:val="center"/>
              <w:rPr>
                <w:rFonts w:hint="eastAsia" w:ascii="Times New Roman" w:hAnsi="Times New Roman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</w:rPr>
              <w:t>中期报告地点</w:t>
            </w:r>
          </w:p>
        </w:tc>
        <w:tc>
          <w:tcPr>
            <w:tcW w:w="25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 w:after="156"/>
              <w:rPr>
                <w:rFonts w:hint="eastAsia" w:ascii="Times New Roman" w:hAnsi="Times New Roman" w:eastAsia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0" w:hRule="atLeast"/>
          <w:jc w:val="center"/>
        </w:trPr>
        <w:tc>
          <w:tcPr>
            <w:tcW w:w="10346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 w:after="156"/>
              <w:rPr>
                <w:rFonts w:hint="eastAsia" w:ascii="Times New Roman" w:hAnsi="Times New Roman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</w:rPr>
              <w:t>中期报告量化考核</w:t>
            </w:r>
            <w:r>
              <w:rPr>
                <w:rFonts w:hint="eastAsia" w:ascii="Times New Roman" w:hAnsi="Times New Roman" w:eastAsia="宋体"/>
                <w:sz w:val="24"/>
              </w:rPr>
              <w:t>（要求：博士生中期报告不少于1万字，硕士生中期报告不少于0.6万字。博士生中期报告参考文献不少于70篇，硕士生中期报告参考文献不少于50篇。外文文献不少于30%，近5年文献不少于30%）</w:t>
            </w:r>
          </w:p>
          <w:p>
            <w:pPr>
              <w:spacing w:before="156" w:after="156"/>
              <w:rPr>
                <w:rFonts w:hint="eastAsia" w:ascii="Times New Roman" w:hAnsi="Times New Roman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</w:rPr>
              <w:t>字数是否达到要求：           是</w:t>
            </w:r>
            <w:r>
              <w:rPr>
                <w:rFonts w:eastAsia="宋体"/>
                <w:b/>
                <w:sz w:val="24"/>
              </w:rPr>
              <w:t>□</w:t>
            </w:r>
            <w:r>
              <w:rPr>
                <w:rFonts w:hint="eastAsia" w:ascii="Times New Roman" w:hAnsi="Times New Roman" w:eastAsia="宋体"/>
                <w:b/>
                <w:sz w:val="24"/>
              </w:rPr>
              <w:t xml:space="preserve">        否</w:t>
            </w:r>
            <w:r>
              <w:rPr>
                <w:rFonts w:eastAsia="宋体"/>
                <w:b/>
                <w:sz w:val="24"/>
              </w:rPr>
              <w:t>□</w:t>
            </w:r>
          </w:p>
          <w:p>
            <w:pPr>
              <w:spacing w:before="156" w:after="156"/>
              <w:rPr>
                <w:rFonts w:hint="eastAsia" w:ascii="Times New Roman" w:hAnsi="Times New Roman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</w:rPr>
              <w:t>文献总篇数是否达到要求：     是</w:t>
            </w:r>
            <w:r>
              <w:rPr>
                <w:rFonts w:eastAsia="宋体"/>
                <w:b/>
                <w:sz w:val="24"/>
              </w:rPr>
              <w:t>□</w:t>
            </w:r>
            <w:r>
              <w:rPr>
                <w:rFonts w:hint="eastAsia" w:ascii="Times New Roman" w:hAnsi="Times New Roman" w:eastAsia="宋体"/>
                <w:b/>
                <w:sz w:val="24"/>
              </w:rPr>
              <w:t xml:space="preserve">        否</w:t>
            </w:r>
            <w:r>
              <w:rPr>
                <w:rFonts w:eastAsia="宋体"/>
                <w:b/>
                <w:sz w:val="24"/>
              </w:rPr>
              <w:t>□</w:t>
            </w:r>
          </w:p>
          <w:p>
            <w:pPr>
              <w:spacing w:before="156" w:after="156"/>
              <w:rPr>
                <w:rFonts w:hint="eastAsia" w:ascii="Times New Roman" w:hAnsi="Times New Roman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</w:rPr>
              <w:t>外文文献比例是否达到要求：   是</w:t>
            </w:r>
            <w:r>
              <w:rPr>
                <w:rFonts w:eastAsia="宋体"/>
                <w:b/>
                <w:sz w:val="24"/>
              </w:rPr>
              <w:t>□</w:t>
            </w:r>
            <w:r>
              <w:rPr>
                <w:rFonts w:hint="eastAsia" w:ascii="Times New Roman" w:hAnsi="Times New Roman" w:eastAsia="宋体"/>
                <w:b/>
                <w:sz w:val="24"/>
              </w:rPr>
              <w:t xml:space="preserve">        否</w:t>
            </w:r>
            <w:r>
              <w:rPr>
                <w:rFonts w:eastAsia="宋体"/>
                <w:b/>
                <w:sz w:val="24"/>
              </w:rPr>
              <w:t>□</w:t>
            </w:r>
          </w:p>
          <w:p>
            <w:pPr>
              <w:spacing w:before="156" w:after="156"/>
              <w:rPr>
                <w:rFonts w:hint="eastAsia" w:ascii="Times New Roman" w:hAnsi="Times New Roman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</w:rPr>
              <w:t>近5年文献比例是否达到要求： 是</w:t>
            </w:r>
            <w:r>
              <w:rPr>
                <w:rFonts w:eastAsia="宋体"/>
                <w:b/>
                <w:sz w:val="24"/>
              </w:rPr>
              <w:t>□</w:t>
            </w:r>
            <w:r>
              <w:rPr>
                <w:rFonts w:hint="eastAsia" w:ascii="Times New Roman" w:hAnsi="Times New Roman" w:eastAsia="宋体"/>
                <w:b/>
                <w:sz w:val="24"/>
              </w:rPr>
              <w:t xml:space="preserve">        否</w:t>
            </w:r>
            <w:r>
              <w:rPr>
                <w:rFonts w:eastAsia="宋体"/>
                <w:b/>
                <w:sz w:val="24"/>
              </w:rPr>
              <w:t>□</w:t>
            </w:r>
          </w:p>
          <w:p>
            <w:pPr>
              <w:spacing w:before="156"/>
              <w:jc w:val="right"/>
              <w:rPr>
                <w:rFonts w:hint="eastAsia" w:ascii="Times New Roman" w:hAnsi="Times New Roman" w:eastAsia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8" w:hRule="atLeast"/>
          <w:jc w:val="center"/>
        </w:trPr>
        <w:tc>
          <w:tcPr>
            <w:tcW w:w="10346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 w:after="156"/>
              <w:rPr>
                <w:rFonts w:hint="eastAsia" w:ascii="Times New Roman" w:hAnsi="Times New Roman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</w:rPr>
              <w:t>考核小组对研究生中期报告的评议</w:t>
            </w:r>
            <w:r>
              <w:rPr>
                <w:rFonts w:hint="eastAsia" w:ascii="Times New Roman" w:hAnsi="Times New Roman" w:eastAsia="宋体"/>
                <w:sz w:val="24"/>
              </w:rPr>
              <w:t>（包括学生进行科研和论文工作的态度、精力投入、写作能力和答辩表达能力等方面）</w:t>
            </w:r>
            <w:r>
              <w:rPr>
                <w:rFonts w:hint="eastAsia" w:ascii="Times New Roman" w:hAnsi="Times New Roman" w:eastAsia="宋体"/>
                <w:b/>
                <w:sz w:val="24"/>
              </w:rPr>
              <w:t>：</w:t>
            </w:r>
          </w:p>
          <w:p>
            <w:pPr>
              <w:spacing w:before="156" w:after="156"/>
              <w:rPr>
                <w:rFonts w:hint="eastAsia" w:ascii="Times New Roman" w:hAnsi="Times New Roman" w:eastAsia="宋体"/>
                <w:b/>
                <w:sz w:val="24"/>
              </w:rPr>
            </w:pPr>
          </w:p>
          <w:p>
            <w:pPr>
              <w:spacing w:before="156" w:after="156"/>
              <w:rPr>
                <w:rFonts w:hint="eastAsia" w:ascii="Times New Roman" w:hAnsi="Times New Roman" w:eastAsia="宋体"/>
                <w:b/>
                <w:sz w:val="24"/>
              </w:rPr>
            </w:pPr>
          </w:p>
          <w:p>
            <w:pPr>
              <w:spacing w:before="156" w:after="156"/>
              <w:rPr>
                <w:rFonts w:hint="eastAsia" w:ascii="Times New Roman" w:hAnsi="Times New Roman" w:eastAsia="宋体"/>
                <w:b/>
                <w:sz w:val="24"/>
              </w:rPr>
            </w:pPr>
          </w:p>
          <w:p>
            <w:pPr>
              <w:spacing w:before="156" w:after="156"/>
              <w:rPr>
                <w:rFonts w:hint="eastAsia" w:ascii="Times New Roman" w:hAnsi="Times New Roman" w:eastAsia="宋体"/>
                <w:b/>
                <w:sz w:val="24"/>
              </w:rPr>
            </w:pPr>
          </w:p>
          <w:p>
            <w:pPr>
              <w:spacing w:before="156" w:after="156"/>
              <w:rPr>
                <w:rFonts w:hint="eastAsia" w:ascii="Times New Roman" w:hAnsi="Times New Roman" w:eastAsia="宋体"/>
                <w:b/>
                <w:sz w:val="24"/>
              </w:rPr>
            </w:pPr>
          </w:p>
          <w:p>
            <w:pPr>
              <w:spacing w:before="156" w:after="156"/>
              <w:rPr>
                <w:rFonts w:hint="eastAsia" w:ascii="Times New Roman" w:hAnsi="Times New Roman" w:eastAsia="宋体"/>
                <w:b/>
                <w:sz w:val="24"/>
              </w:rPr>
            </w:pPr>
          </w:p>
          <w:p>
            <w:pPr>
              <w:spacing w:before="156" w:after="156"/>
              <w:rPr>
                <w:rFonts w:hint="eastAsia" w:ascii="Times New Roman" w:hAnsi="Times New Roman" w:eastAsia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6" w:hRule="atLeast"/>
          <w:jc w:val="center"/>
        </w:trPr>
        <w:tc>
          <w:tcPr>
            <w:tcW w:w="10346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 w:after="156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</w:rPr>
              <w:t>考核小组对导师指导工作的评议</w:t>
            </w:r>
            <w:r>
              <w:rPr>
                <w:rFonts w:hint="eastAsia" w:ascii="Times New Roman" w:hAnsi="Times New Roman" w:eastAsia="宋体"/>
                <w:sz w:val="24"/>
              </w:rPr>
              <w:t>（是否对课题进展、遇到的问题、取得的成果等内容有及时全面的了解，是否给予充分的督促和指导）：</w:t>
            </w:r>
          </w:p>
          <w:p>
            <w:pPr>
              <w:spacing w:before="156" w:after="156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 xml:space="preserve">    </w:t>
            </w:r>
          </w:p>
          <w:p>
            <w:pPr>
              <w:spacing w:before="156" w:after="156"/>
              <w:rPr>
                <w:rFonts w:hint="eastAsia" w:ascii="Times New Roman" w:hAnsi="Times New Roman" w:eastAsia="宋体"/>
                <w:b/>
                <w:sz w:val="24"/>
              </w:rPr>
            </w:pPr>
          </w:p>
          <w:p>
            <w:pPr>
              <w:spacing w:before="156" w:after="156"/>
              <w:rPr>
                <w:rFonts w:hint="eastAsia" w:ascii="Times New Roman" w:hAnsi="Times New Roman" w:eastAsia="宋体"/>
                <w:b/>
                <w:sz w:val="24"/>
              </w:rPr>
            </w:pPr>
          </w:p>
          <w:p>
            <w:pPr>
              <w:spacing w:before="156" w:after="156"/>
              <w:rPr>
                <w:rFonts w:hint="eastAsia" w:ascii="Times New Roman" w:hAnsi="Times New Roman" w:eastAsia="宋体"/>
                <w:b/>
                <w:sz w:val="24"/>
              </w:rPr>
            </w:pPr>
          </w:p>
          <w:p>
            <w:pPr>
              <w:spacing w:before="156" w:after="156"/>
              <w:jc w:val="right"/>
              <w:rPr>
                <w:rFonts w:hint="eastAsia" w:ascii="Times New Roman" w:hAnsi="Times New Roman" w:eastAsia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7" w:hRule="atLeast"/>
          <w:jc w:val="center"/>
        </w:trPr>
        <w:tc>
          <w:tcPr>
            <w:tcW w:w="10346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eastAsia" w:ascii="Times New Roman" w:hAnsi="Times New Roman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</w:rPr>
              <w:t>对中期报告的评议结果（</w:t>
            </w:r>
            <w:r>
              <w:rPr>
                <w:rFonts w:eastAsia="宋体"/>
                <w:b/>
                <w:sz w:val="24"/>
              </w:rPr>
              <w:t>□</w:t>
            </w:r>
            <w:r>
              <w:rPr>
                <w:rFonts w:hint="eastAsia" w:ascii="Times New Roman" w:hAnsi="Times New Roman" w:eastAsia="宋体"/>
                <w:b/>
                <w:sz w:val="24"/>
              </w:rPr>
              <w:t>上画√表示）：</w:t>
            </w:r>
          </w:p>
          <w:p>
            <w:pPr>
              <w:rPr>
                <w:rFonts w:hint="eastAsia" w:ascii="Times New Roman" w:hAnsi="Times New Roman" w:eastAsia="宋体"/>
                <w:b/>
                <w:sz w:val="24"/>
              </w:rPr>
            </w:pPr>
          </w:p>
          <w:p>
            <w:pPr>
              <w:rPr>
                <w:rFonts w:hint="eastAsia" w:ascii="Times New Roman" w:hAnsi="Times New Roman" w:eastAsia="宋体"/>
                <w:b/>
                <w:sz w:val="24"/>
              </w:rPr>
            </w:pPr>
          </w:p>
          <w:p>
            <w:pPr>
              <w:rPr>
                <w:rFonts w:hint="eastAsia" w:ascii="Times New Roman" w:hAnsi="Times New Roman" w:eastAsia="宋体"/>
                <w:b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</w:rPr>
              <w:t>优秀</w:t>
            </w:r>
            <w:r>
              <w:rPr>
                <w:rFonts w:eastAsia="宋体"/>
                <w:b/>
                <w:sz w:val="24"/>
              </w:rPr>
              <w:t>□</w:t>
            </w:r>
            <w:r>
              <w:rPr>
                <w:rFonts w:hint="eastAsia" w:ascii="Times New Roman" w:hAnsi="Times New Roman" w:eastAsia="宋体"/>
                <w:b/>
                <w:sz w:val="24"/>
              </w:rPr>
              <w:t xml:space="preserve">        良好</w:t>
            </w:r>
            <w:r>
              <w:rPr>
                <w:rFonts w:eastAsia="宋体"/>
                <w:b/>
                <w:sz w:val="24"/>
              </w:rPr>
              <w:t>□</w:t>
            </w:r>
            <w:r>
              <w:rPr>
                <w:rFonts w:hint="eastAsia" w:ascii="Times New Roman" w:hAnsi="Times New Roman" w:eastAsia="宋体"/>
                <w:b/>
                <w:sz w:val="24"/>
              </w:rPr>
              <w:t xml:space="preserve">        合格</w:t>
            </w:r>
            <w:r>
              <w:rPr>
                <w:rFonts w:eastAsia="宋体"/>
                <w:b/>
                <w:sz w:val="24"/>
              </w:rPr>
              <w:t>□</w:t>
            </w:r>
            <w:r>
              <w:rPr>
                <w:rFonts w:hint="eastAsia" w:ascii="Times New Roman" w:hAnsi="Times New Roman" w:eastAsia="宋体"/>
                <w:b/>
                <w:sz w:val="24"/>
              </w:rPr>
              <w:t xml:space="preserve">        不合格</w:t>
            </w:r>
            <w:r>
              <w:rPr>
                <w:rFonts w:eastAsia="宋体"/>
                <w:b/>
                <w:sz w:val="24"/>
              </w:rPr>
              <w:t>□</w:t>
            </w:r>
          </w:p>
          <w:p>
            <w:pPr>
              <w:spacing w:before="156" w:after="156"/>
              <w:jc w:val="right"/>
              <w:rPr>
                <w:rFonts w:hint="eastAsia" w:ascii="Times New Roman" w:hAnsi="Times New Roman" w:eastAsia="宋体"/>
                <w:b/>
                <w:sz w:val="24"/>
              </w:rPr>
            </w:pPr>
          </w:p>
          <w:p>
            <w:pPr>
              <w:spacing w:before="156" w:after="156"/>
              <w:jc w:val="right"/>
              <w:rPr>
                <w:rFonts w:hint="eastAsia" w:ascii="Times New Roman" w:hAnsi="Times New Roman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</w:rPr>
              <w:t>组长签字：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346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 w:after="156"/>
              <w:jc w:val="center"/>
              <w:rPr>
                <w:rFonts w:hint="eastAsia" w:ascii="Times New Roman" w:hAnsi="Times New Roman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</w:rPr>
              <w:t>中期报告考核小组名单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4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</w:rPr>
              <w:t>姓 名</w:t>
            </w:r>
          </w:p>
        </w:tc>
        <w:tc>
          <w:tcPr>
            <w:tcW w:w="188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</w:rPr>
              <w:t>是否具有相应层次导师资格</w:t>
            </w:r>
          </w:p>
        </w:tc>
        <w:tc>
          <w:tcPr>
            <w:tcW w:w="15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</w:rPr>
              <w:t>职称</w:t>
            </w:r>
          </w:p>
        </w:tc>
        <w:tc>
          <w:tcPr>
            <w:tcW w:w="349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</w:rPr>
              <w:t>工作单位</w:t>
            </w:r>
          </w:p>
        </w:tc>
        <w:tc>
          <w:tcPr>
            <w:tcW w:w="1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</w:rPr>
              <w:t>小组成员签字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4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/>
              <w:ind w:left="828" w:firstLine="46"/>
              <w:rPr>
                <w:rFonts w:hint="eastAsia" w:ascii="Times New Roman" w:hAnsi="Times New Roman" w:eastAsia="宋体"/>
                <w:b/>
                <w:sz w:val="24"/>
              </w:rPr>
            </w:pPr>
          </w:p>
        </w:tc>
        <w:tc>
          <w:tcPr>
            <w:tcW w:w="188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/>
              <w:ind w:left="828" w:firstLine="46"/>
              <w:rPr>
                <w:rFonts w:hint="eastAsia" w:ascii="Times New Roman" w:hAnsi="Times New Roman" w:eastAsia="宋体"/>
                <w:b/>
                <w:sz w:val="24"/>
              </w:rPr>
            </w:pPr>
          </w:p>
        </w:tc>
        <w:tc>
          <w:tcPr>
            <w:tcW w:w="15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/>
              <w:ind w:left="828" w:firstLine="46"/>
              <w:rPr>
                <w:rFonts w:hint="eastAsia" w:ascii="Times New Roman" w:hAnsi="Times New Roman" w:eastAsia="宋体"/>
                <w:b/>
                <w:sz w:val="24"/>
              </w:rPr>
            </w:pPr>
          </w:p>
        </w:tc>
        <w:tc>
          <w:tcPr>
            <w:tcW w:w="349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/>
              <w:ind w:left="828" w:firstLine="46"/>
              <w:rPr>
                <w:rFonts w:hint="eastAsia" w:ascii="Times New Roman" w:hAnsi="Times New Roman" w:eastAsia="宋体"/>
                <w:b/>
                <w:sz w:val="24"/>
              </w:rPr>
            </w:pPr>
          </w:p>
        </w:tc>
        <w:tc>
          <w:tcPr>
            <w:tcW w:w="1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/>
              <w:ind w:left="828" w:firstLine="46"/>
              <w:rPr>
                <w:rFonts w:hint="eastAsia" w:ascii="Times New Roman" w:hAnsi="Times New Roman" w:eastAsia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4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/>
              <w:ind w:left="828" w:firstLine="46"/>
              <w:rPr>
                <w:rFonts w:hint="eastAsia" w:ascii="Times New Roman" w:hAnsi="Times New Roman" w:eastAsia="宋体"/>
                <w:b/>
                <w:sz w:val="24"/>
              </w:rPr>
            </w:pPr>
          </w:p>
        </w:tc>
        <w:tc>
          <w:tcPr>
            <w:tcW w:w="188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/>
              <w:ind w:left="828" w:firstLine="46"/>
              <w:rPr>
                <w:rFonts w:hint="eastAsia" w:ascii="Times New Roman" w:hAnsi="Times New Roman" w:eastAsia="宋体"/>
                <w:b/>
                <w:sz w:val="24"/>
              </w:rPr>
            </w:pPr>
          </w:p>
        </w:tc>
        <w:tc>
          <w:tcPr>
            <w:tcW w:w="15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/>
              <w:ind w:left="828" w:firstLine="46"/>
              <w:rPr>
                <w:rFonts w:hint="eastAsia" w:ascii="Times New Roman" w:hAnsi="Times New Roman" w:eastAsia="宋体"/>
                <w:b/>
                <w:sz w:val="24"/>
              </w:rPr>
            </w:pPr>
          </w:p>
        </w:tc>
        <w:tc>
          <w:tcPr>
            <w:tcW w:w="349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/>
              <w:ind w:left="828" w:firstLine="46"/>
              <w:rPr>
                <w:rFonts w:hint="eastAsia" w:ascii="Times New Roman" w:hAnsi="Times New Roman" w:eastAsia="宋体"/>
                <w:b/>
                <w:sz w:val="24"/>
              </w:rPr>
            </w:pPr>
          </w:p>
        </w:tc>
        <w:tc>
          <w:tcPr>
            <w:tcW w:w="1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/>
              <w:ind w:left="828" w:firstLine="46"/>
              <w:rPr>
                <w:rFonts w:hint="eastAsia" w:ascii="Times New Roman" w:hAnsi="Times New Roman" w:eastAsia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4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/>
              <w:ind w:left="828" w:firstLine="46"/>
              <w:rPr>
                <w:rFonts w:hint="eastAsia" w:ascii="Times New Roman" w:hAnsi="Times New Roman" w:eastAsia="宋体"/>
                <w:b/>
                <w:sz w:val="24"/>
              </w:rPr>
            </w:pPr>
          </w:p>
        </w:tc>
        <w:tc>
          <w:tcPr>
            <w:tcW w:w="188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/>
              <w:ind w:left="828" w:firstLine="46"/>
              <w:rPr>
                <w:rFonts w:hint="eastAsia" w:ascii="Times New Roman" w:hAnsi="Times New Roman" w:eastAsia="宋体"/>
                <w:b/>
                <w:sz w:val="24"/>
              </w:rPr>
            </w:pPr>
          </w:p>
        </w:tc>
        <w:tc>
          <w:tcPr>
            <w:tcW w:w="15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/>
              <w:ind w:left="828" w:firstLine="46"/>
              <w:rPr>
                <w:rFonts w:hint="eastAsia" w:ascii="Times New Roman" w:hAnsi="Times New Roman" w:eastAsia="宋体"/>
                <w:b/>
                <w:sz w:val="24"/>
              </w:rPr>
            </w:pPr>
          </w:p>
        </w:tc>
        <w:tc>
          <w:tcPr>
            <w:tcW w:w="349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/>
              <w:ind w:left="828" w:firstLine="46"/>
              <w:rPr>
                <w:rFonts w:hint="eastAsia" w:ascii="Times New Roman" w:hAnsi="Times New Roman" w:eastAsia="宋体"/>
                <w:b/>
                <w:sz w:val="24"/>
              </w:rPr>
            </w:pPr>
          </w:p>
        </w:tc>
        <w:tc>
          <w:tcPr>
            <w:tcW w:w="1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/>
              <w:ind w:left="828" w:firstLine="46"/>
              <w:rPr>
                <w:rFonts w:hint="eastAsia" w:ascii="Times New Roman" w:hAnsi="Times New Roman" w:eastAsia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4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/>
              <w:ind w:left="828" w:firstLine="46"/>
              <w:rPr>
                <w:rFonts w:hint="eastAsia" w:ascii="Times New Roman" w:hAnsi="Times New Roman" w:eastAsia="宋体"/>
                <w:b/>
                <w:sz w:val="24"/>
              </w:rPr>
            </w:pPr>
          </w:p>
        </w:tc>
        <w:tc>
          <w:tcPr>
            <w:tcW w:w="188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/>
              <w:ind w:left="828" w:firstLine="46"/>
              <w:rPr>
                <w:rFonts w:hint="eastAsia" w:ascii="Times New Roman" w:hAnsi="Times New Roman" w:eastAsia="宋体"/>
                <w:b/>
                <w:sz w:val="24"/>
              </w:rPr>
            </w:pPr>
          </w:p>
        </w:tc>
        <w:tc>
          <w:tcPr>
            <w:tcW w:w="15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/>
              <w:ind w:left="828" w:firstLine="46"/>
              <w:rPr>
                <w:rFonts w:hint="eastAsia" w:ascii="Times New Roman" w:hAnsi="Times New Roman" w:eastAsia="宋体"/>
                <w:b/>
                <w:sz w:val="24"/>
              </w:rPr>
            </w:pPr>
          </w:p>
        </w:tc>
        <w:tc>
          <w:tcPr>
            <w:tcW w:w="349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/>
              <w:ind w:left="828" w:firstLine="46"/>
              <w:rPr>
                <w:rFonts w:hint="eastAsia" w:ascii="Times New Roman" w:hAnsi="Times New Roman" w:eastAsia="宋体"/>
                <w:b/>
                <w:sz w:val="24"/>
              </w:rPr>
            </w:pPr>
          </w:p>
        </w:tc>
        <w:tc>
          <w:tcPr>
            <w:tcW w:w="1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/>
              <w:ind w:left="828" w:firstLine="46"/>
              <w:rPr>
                <w:rFonts w:hint="eastAsia" w:ascii="Times New Roman" w:hAnsi="Times New Roman" w:eastAsia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154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/>
              <w:ind w:left="828" w:firstLine="46"/>
              <w:rPr>
                <w:rFonts w:hint="eastAsia" w:ascii="Times New Roman" w:hAnsi="Times New Roman" w:eastAsia="宋体"/>
                <w:b/>
                <w:sz w:val="24"/>
              </w:rPr>
            </w:pPr>
          </w:p>
        </w:tc>
        <w:tc>
          <w:tcPr>
            <w:tcW w:w="188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/>
              <w:ind w:left="828" w:firstLine="46"/>
              <w:rPr>
                <w:rFonts w:hint="eastAsia" w:ascii="Times New Roman" w:hAnsi="Times New Roman" w:eastAsia="宋体"/>
                <w:b/>
                <w:sz w:val="24"/>
              </w:rPr>
            </w:pPr>
          </w:p>
        </w:tc>
        <w:tc>
          <w:tcPr>
            <w:tcW w:w="15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/>
              <w:ind w:left="828" w:firstLine="46"/>
              <w:rPr>
                <w:rFonts w:hint="eastAsia" w:ascii="Times New Roman" w:hAnsi="Times New Roman" w:eastAsia="宋体"/>
                <w:b/>
                <w:sz w:val="24"/>
              </w:rPr>
            </w:pPr>
          </w:p>
        </w:tc>
        <w:tc>
          <w:tcPr>
            <w:tcW w:w="349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/>
              <w:ind w:left="828" w:firstLine="46"/>
              <w:rPr>
                <w:rFonts w:hint="eastAsia" w:ascii="Times New Roman" w:hAnsi="Times New Roman" w:eastAsia="宋体"/>
                <w:b/>
                <w:sz w:val="24"/>
              </w:rPr>
            </w:pPr>
          </w:p>
        </w:tc>
        <w:tc>
          <w:tcPr>
            <w:tcW w:w="1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/>
              <w:ind w:left="828" w:firstLine="46"/>
              <w:rPr>
                <w:rFonts w:hint="eastAsia" w:ascii="Times New Roman" w:hAnsi="Times New Roman" w:eastAsia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3" w:hRule="atLeast"/>
          <w:jc w:val="center"/>
        </w:trPr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/>
              <w:ind w:left="828" w:firstLine="46"/>
              <w:rPr>
                <w:rFonts w:hint="eastAsia" w:ascii="Times New Roman" w:hAnsi="Times New Roman" w:eastAsia="宋体"/>
                <w:b/>
                <w:sz w:val="24"/>
              </w:rPr>
            </w:pPr>
          </w:p>
          <w:p>
            <w:pPr>
              <w:spacing w:before="156"/>
              <w:rPr>
                <w:rFonts w:hint="eastAsia" w:ascii="Times New Roman" w:hAnsi="Times New Roman" w:eastAsia="宋体"/>
                <w:b/>
                <w:sz w:val="24"/>
              </w:rPr>
            </w:pPr>
          </w:p>
          <w:p>
            <w:pPr>
              <w:spacing w:before="156"/>
              <w:jc w:val="center"/>
              <w:rPr>
                <w:rFonts w:hint="eastAsia" w:ascii="Times New Roman" w:hAnsi="Times New Roman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</w:rPr>
              <w:t>学院</w:t>
            </w:r>
          </w:p>
          <w:p>
            <w:pPr>
              <w:spacing w:before="156"/>
              <w:jc w:val="center"/>
              <w:rPr>
                <w:rFonts w:hint="eastAsia" w:ascii="Times New Roman" w:hAnsi="Times New Roman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</w:rPr>
              <w:t>意见</w:t>
            </w:r>
          </w:p>
          <w:p>
            <w:pPr>
              <w:spacing w:before="156"/>
              <w:ind w:left="1680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before="156"/>
              <w:ind w:left="2640"/>
              <w:rPr>
                <w:rFonts w:hint="eastAsia" w:ascii="Times New Roman" w:hAnsi="Times New Roman" w:eastAsia="宋体"/>
                <w:b/>
                <w:sz w:val="24"/>
              </w:rPr>
            </w:pPr>
          </w:p>
        </w:tc>
        <w:tc>
          <w:tcPr>
            <w:tcW w:w="9505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/>
              <w:ind w:left="1680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before="156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before="156"/>
              <w:ind w:left="1680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before="156"/>
              <w:ind w:left="1680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before="156"/>
              <w:ind w:left="1680"/>
              <w:jc w:val="righ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主管院长签字：     （公章）</w:t>
            </w:r>
          </w:p>
          <w:p>
            <w:pPr>
              <w:spacing w:before="156"/>
              <w:ind w:left="2640"/>
              <w:jc w:val="right"/>
              <w:rPr>
                <w:rFonts w:hint="eastAsia" w:ascii="Times New Roman" w:hAnsi="Times New Roman" w:eastAsia="宋体"/>
                <w:b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/>
        <w:jc w:val="both"/>
        <w:textAlignment w:val="auto"/>
        <w:rPr>
          <w:rFonts w:hint="eastAsia" w:eastAsiaTheme="minorEastAsia"/>
          <w:b/>
          <w:bCs w:val="0"/>
        </w:rPr>
      </w:pPr>
      <w:bookmarkStart w:id="0" w:name="_GoBack"/>
      <w:r>
        <w:rPr>
          <w:rFonts w:hint="eastAsia" w:eastAsia="宋体"/>
          <w:b/>
          <w:bCs w:val="0"/>
          <w:sz w:val="21"/>
        </w:rPr>
        <w:t>说明：</w:t>
      </w:r>
      <w:r>
        <w:rPr>
          <w:rFonts w:hint="eastAsia" w:eastAsia="宋体"/>
          <w:b/>
          <w:bCs w:val="0"/>
          <w:sz w:val="21"/>
          <w:lang w:val="en-US" w:eastAsia="zh-CN"/>
        </w:rPr>
        <w:t>本表要求</w:t>
      </w:r>
      <w:r>
        <w:rPr>
          <w:rFonts w:eastAsia="宋体"/>
          <w:b/>
          <w:bCs w:val="0"/>
          <w:sz w:val="21"/>
        </w:rPr>
        <w:t>正反面打印</w:t>
      </w:r>
      <w:r>
        <w:rPr>
          <w:rFonts w:hint="eastAsia" w:eastAsia="宋体"/>
          <w:b/>
          <w:bCs w:val="0"/>
          <w:sz w:val="21"/>
          <w:lang w:eastAsia="zh-CN"/>
        </w:rPr>
        <w:t>，</w:t>
      </w:r>
      <w:r>
        <w:rPr>
          <w:rFonts w:hint="eastAsia" w:eastAsia="宋体"/>
          <w:b/>
          <w:bCs w:val="0"/>
          <w:sz w:val="21"/>
        </w:rPr>
        <w:t>一式</w:t>
      </w:r>
      <w:r>
        <w:rPr>
          <w:rFonts w:hint="eastAsia" w:eastAsia="宋体"/>
          <w:b/>
          <w:bCs w:val="0"/>
          <w:sz w:val="21"/>
          <w:lang w:val="en-US" w:eastAsia="zh-CN"/>
        </w:rPr>
        <w:t>两</w:t>
      </w:r>
      <w:r>
        <w:rPr>
          <w:rFonts w:hint="eastAsia" w:eastAsia="宋体"/>
          <w:b/>
          <w:bCs w:val="0"/>
          <w:sz w:val="21"/>
        </w:rPr>
        <w:t>份，</w:t>
      </w:r>
      <w:r>
        <w:rPr>
          <w:rFonts w:hint="eastAsia" w:eastAsia="宋体"/>
          <w:b/>
          <w:bCs w:val="0"/>
          <w:sz w:val="21"/>
          <w:lang w:val="en-US" w:eastAsia="zh-CN"/>
        </w:rPr>
        <w:t>签批</w:t>
      </w:r>
      <w:r>
        <w:rPr>
          <w:rFonts w:hint="eastAsia" w:eastAsia="宋体"/>
          <w:b/>
          <w:bCs w:val="0"/>
          <w:sz w:val="21"/>
        </w:rPr>
        <w:t>完成一周内提交</w:t>
      </w:r>
      <w:r>
        <w:rPr>
          <w:rFonts w:hint="eastAsia" w:eastAsia="宋体"/>
          <w:b/>
          <w:bCs w:val="0"/>
          <w:sz w:val="21"/>
          <w:lang w:val="en-US" w:eastAsia="zh-CN"/>
        </w:rPr>
        <w:t>学院审核。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C4"/>
    <w:rsid w:val="0006546D"/>
    <w:rsid w:val="00E042C4"/>
    <w:rsid w:val="028D160F"/>
    <w:rsid w:val="0C6425C1"/>
    <w:rsid w:val="249354B4"/>
    <w:rsid w:val="29583E42"/>
    <w:rsid w:val="2CEB427B"/>
    <w:rsid w:val="2D117DEA"/>
    <w:rsid w:val="37E07F55"/>
    <w:rsid w:val="431F4ADF"/>
    <w:rsid w:val="56C943C6"/>
    <w:rsid w:val="5B400192"/>
    <w:rsid w:val="5C6442A4"/>
    <w:rsid w:val="676D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Malgun Gothic" w:cs="宋体"/>
      <w:kern w:val="0"/>
      <w:sz w:val="20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119</Words>
  <Characters>679</Characters>
  <Lines>5</Lines>
  <Paragraphs>1</Paragraphs>
  <TotalTime>12</TotalTime>
  <ScaleCrop>false</ScaleCrop>
  <LinksUpToDate>false</LinksUpToDate>
  <CharactersWithSpaces>797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2021-04-28T02:01:00Z</dcterms:created>
  <dc:creator>冯勇</dc:creator>
  <cp:lastModifiedBy>沈飞</cp:lastModifiedBy>
  <cp:lastPrinted>2021-09-22T02:13:16Z</cp:lastPrinted>
  <dcterms:modified xsi:type="dcterms:W3CDTF">2021-09-22T02:13:21Z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9BC992C5E3D1479C9B8B3D5CF4C2362A</vt:lpwstr>
  </property>
</Properties>
</file>